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 xml:space="preserve">En el </w:t>
      </w:r>
      <w:r w:rsidR="00D772CB" w:rsidRPr="00D772CB">
        <w:rPr>
          <w:rFonts w:ascii="Arial Narrow" w:hAnsi="Arial Narrow"/>
          <w:sz w:val="22"/>
          <w:szCs w:val="22"/>
        </w:rPr>
        <w:t xml:space="preserve">Plan Estatal de Desarrollo Nayarit 2021 – 2027 con Visión Estratégica de Largo Plazo </w:t>
      </w:r>
      <w:r w:rsidRPr="00DF2957">
        <w:rPr>
          <w:rFonts w:ascii="Arial Narrow" w:hAnsi="Arial Narrow"/>
          <w:sz w:val="22"/>
          <w:szCs w:val="22"/>
        </w:rPr>
        <w:t xml:space="preserve">quedó establecida como premisa fundamental </w:t>
      </w:r>
      <w:r w:rsidR="00D772CB">
        <w:rPr>
          <w:rFonts w:ascii="Arial Narrow" w:hAnsi="Arial Narrow"/>
          <w:sz w:val="22"/>
          <w:szCs w:val="22"/>
        </w:rPr>
        <w:t xml:space="preserve">lograr </w:t>
      </w:r>
      <w:r w:rsidR="00D772CB" w:rsidRPr="00D772CB">
        <w:rPr>
          <w:rFonts w:ascii="Arial Narrow" w:hAnsi="Arial Narrow"/>
          <w:sz w:val="22"/>
          <w:szCs w:val="22"/>
        </w:rPr>
        <w:t>un estado donde las instituciones operan a favor de la ciudadanía bajo los principios de justicia social, transpa</w:t>
      </w:r>
      <w:r w:rsidR="00D772CB">
        <w:rPr>
          <w:rFonts w:ascii="Arial Narrow" w:hAnsi="Arial Narrow"/>
          <w:sz w:val="22"/>
          <w:szCs w:val="22"/>
        </w:rPr>
        <w:t>rencia, honestidad y austeridad;</w:t>
      </w:r>
      <w:r w:rsidR="00D772CB" w:rsidRPr="00D772CB">
        <w:rPr>
          <w:rFonts w:ascii="Arial Narrow" w:hAnsi="Arial Narrow"/>
          <w:sz w:val="22"/>
          <w:szCs w:val="22"/>
        </w:rPr>
        <w:t xml:space="preserve"> un estado seguro donde prevalece el estado de derecho soportado en la educación y los valores, donde toda la ciudadanía encuentra posibilidades de desarrollarse en plenitud de manera integral y donde los derechos e igualdad de las personas se ejercen sin distinción alguna</w:t>
      </w:r>
      <w:r w:rsidR="00D772CB">
        <w:rPr>
          <w:rFonts w:ascii="Arial Narrow" w:hAnsi="Arial Narrow"/>
          <w:sz w:val="22"/>
          <w:szCs w:val="22"/>
        </w:rPr>
        <w:t>;</w:t>
      </w:r>
      <w:r w:rsidR="004D7EFB">
        <w:rPr>
          <w:rFonts w:ascii="Arial Narrow" w:hAnsi="Arial Narrow"/>
          <w:sz w:val="22"/>
          <w:szCs w:val="22"/>
        </w:rPr>
        <w:t xml:space="preserve"> por lo que los principales objetivos, estrategias y metas en </w:t>
      </w:r>
      <w:r w:rsidR="00D772CB">
        <w:rPr>
          <w:rFonts w:ascii="Arial Narrow" w:hAnsi="Arial Narrow"/>
          <w:sz w:val="22"/>
          <w:szCs w:val="22"/>
        </w:rPr>
        <w:t>materia de política de gasto</w:t>
      </w:r>
      <w:r w:rsidR="004D7EFB">
        <w:rPr>
          <w:rFonts w:ascii="Arial Narrow" w:hAnsi="Arial Narrow"/>
          <w:sz w:val="22"/>
          <w:szCs w:val="22"/>
        </w:rPr>
        <w:t xml:space="preserve"> se presentan a continuación:</w:t>
      </w: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2337C" w:rsidRDefault="00B83815" w:rsidP="00B2337C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2337C" w:rsidRDefault="00B2337C" w:rsidP="00DA30A4">
            <w:pPr>
              <w:pStyle w:val="Texto"/>
              <w:numPr>
                <w:ilvl w:val="0"/>
                <w:numId w:val="34"/>
              </w:numPr>
              <w:spacing w:after="0"/>
              <w:ind w:left="565" w:hanging="208"/>
              <w:rPr>
                <w:rFonts w:ascii="Arial Narrow" w:hAnsi="Arial Narrow"/>
                <w:b/>
              </w:rPr>
            </w:pPr>
            <w:r w:rsidRPr="00B2337C">
              <w:rPr>
                <w:rFonts w:ascii="Arial Narrow" w:hAnsi="Arial Narrow"/>
              </w:rPr>
              <w:t>Fortalecer y modernizar la hacienda pú</w:t>
            </w:r>
            <w:r>
              <w:rPr>
                <w:rFonts w:ascii="Arial Narrow" w:hAnsi="Arial Narrow"/>
              </w:rPr>
              <w:t xml:space="preserve">blica estatal, incrementando </w:t>
            </w:r>
            <w:r w:rsidRPr="00B2337C">
              <w:rPr>
                <w:rFonts w:ascii="Arial Narrow" w:hAnsi="Arial Narrow"/>
              </w:rPr>
              <w:t>la calidad del gasto</w:t>
            </w:r>
            <w:r>
              <w:rPr>
                <w:rFonts w:ascii="Arial Narrow" w:hAnsi="Arial Narrow"/>
              </w:rPr>
              <w:t>.</w:t>
            </w:r>
          </w:p>
          <w:p w:rsidR="00B2337C" w:rsidRDefault="00B2337C" w:rsidP="00DA30A4">
            <w:pPr>
              <w:pStyle w:val="Texto"/>
              <w:numPr>
                <w:ilvl w:val="0"/>
                <w:numId w:val="34"/>
              </w:numPr>
              <w:spacing w:after="0"/>
              <w:ind w:left="565" w:hanging="208"/>
              <w:rPr>
                <w:rFonts w:ascii="Arial Narrow" w:hAnsi="Arial Narrow"/>
              </w:rPr>
            </w:pPr>
            <w:r w:rsidRPr="00B2337C">
              <w:rPr>
                <w:rFonts w:ascii="Arial Narrow" w:hAnsi="Arial Narrow"/>
              </w:rPr>
              <w:t>Aumentar el nivel de inversión pública productiva con recursos internacionales, federales y propios mediante el diseño de estrategias de gestión que resulten en un gasto público sostenible y eficiente, que elimine erogaciones innecesarias</w:t>
            </w:r>
            <w:r>
              <w:rPr>
                <w:rFonts w:ascii="Arial Narrow" w:hAnsi="Arial Narrow"/>
              </w:rPr>
              <w:t>,</w:t>
            </w:r>
            <w:r w:rsidRPr="00B2337C">
              <w:rPr>
                <w:rFonts w:ascii="Arial Narrow" w:hAnsi="Arial Narrow"/>
              </w:rPr>
              <w:t xml:space="preserve"> propiciando el uso eficiente de los recursos</w:t>
            </w:r>
            <w:r>
              <w:rPr>
                <w:rFonts w:ascii="Arial Narrow" w:hAnsi="Arial Narrow"/>
              </w:rPr>
              <w:t>.</w:t>
            </w:r>
          </w:p>
          <w:p w:rsidR="00B2337C" w:rsidRDefault="00B2337C" w:rsidP="00DA30A4">
            <w:pPr>
              <w:pStyle w:val="Texto"/>
              <w:numPr>
                <w:ilvl w:val="0"/>
                <w:numId w:val="34"/>
              </w:numPr>
              <w:spacing w:after="0"/>
              <w:ind w:left="565" w:hanging="208"/>
              <w:rPr>
                <w:rFonts w:ascii="Arial Narrow" w:hAnsi="Arial Narrow"/>
              </w:rPr>
            </w:pPr>
            <w:r w:rsidRPr="00B2337C">
              <w:rPr>
                <w:rFonts w:ascii="Arial Narrow" w:hAnsi="Arial Narrow"/>
              </w:rPr>
              <w:t>Diseñar programas interinstitucionales hacia un uso más eficiente de los recursos públicos, especialmente del gasto operativo de la administración pública</w:t>
            </w:r>
            <w:r>
              <w:rPr>
                <w:rFonts w:ascii="Arial Narrow" w:hAnsi="Arial Narrow"/>
              </w:rPr>
              <w:t>.</w:t>
            </w:r>
          </w:p>
          <w:p w:rsidR="00B2337C" w:rsidRPr="00B2337C" w:rsidRDefault="00B2337C" w:rsidP="00DA30A4">
            <w:pPr>
              <w:pStyle w:val="Prrafodelista"/>
              <w:numPr>
                <w:ilvl w:val="0"/>
                <w:numId w:val="34"/>
              </w:numPr>
              <w:ind w:left="565" w:hanging="208"/>
              <w:rPr>
                <w:rFonts w:ascii="Arial Narrow" w:hAnsi="Arial Narrow"/>
                <w:sz w:val="18"/>
                <w:szCs w:val="18"/>
                <w:lang w:val="es-MX" w:eastAsia="es-MX"/>
              </w:rPr>
            </w:pPr>
            <w:r w:rsidRPr="00B2337C">
              <w:rPr>
                <w:rFonts w:ascii="Arial Narrow" w:hAnsi="Arial Narrow"/>
                <w:sz w:val="18"/>
                <w:szCs w:val="18"/>
                <w:lang w:val="es-MX" w:eastAsia="es-MX"/>
              </w:rPr>
              <w:t>Creación y operación de un sistema de coordinación de programas de inversión de los tres órdenes de gobierno en zonas rurales marginadas.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A30A4">
              <w:rPr>
                <w:rFonts w:ascii="Arial Narrow" w:hAnsi="Arial Narrow"/>
              </w:rPr>
              <w:t>eorientar la acción del estado hacia las prioridades y exigencias de la población</w:t>
            </w:r>
            <w:r>
              <w:rPr>
                <w:rFonts w:ascii="Arial Narrow" w:hAnsi="Arial Narrow"/>
              </w:rPr>
              <w:t>.</w:t>
            </w:r>
          </w:p>
          <w:p w:rsid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Fortalecimiento de</w:t>
            </w:r>
            <w:r w:rsidRPr="00DA30A4">
              <w:rPr>
                <w:rFonts w:ascii="Arial Narrow" w:hAnsi="Arial Narrow"/>
              </w:rPr>
              <w:t xml:space="preserve"> los procedimientos de adquisiciones de bienes y servicios</w:t>
            </w:r>
            <w:r>
              <w:rPr>
                <w:rFonts w:ascii="Arial Narrow" w:hAnsi="Arial Narrow"/>
              </w:rPr>
              <w:t>.</w:t>
            </w:r>
          </w:p>
          <w:p w:rsid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 w:rsidRPr="00DA30A4">
              <w:rPr>
                <w:rFonts w:ascii="Arial Narrow" w:hAnsi="Arial Narrow"/>
              </w:rPr>
              <w:t>Puntual seguimiento físico - financiero de las obras contratadas</w:t>
            </w:r>
            <w:r>
              <w:rPr>
                <w:rFonts w:ascii="Arial Narrow" w:hAnsi="Arial Narrow"/>
              </w:rPr>
              <w:t>.</w:t>
            </w:r>
          </w:p>
          <w:p w:rsid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Eficientar </w:t>
            </w:r>
            <w:r w:rsidRPr="00DA30A4">
              <w:rPr>
                <w:rFonts w:ascii="Arial Narrow" w:hAnsi="Arial Narrow"/>
              </w:rPr>
              <w:t>las tareas relacionadas con los trámites de índole presupuestal</w:t>
            </w:r>
            <w:r>
              <w:rPr>
                <w:rFonts w:ascii="Arial Narrow" w:hAnsi="Arial Narrow"/>
              </w:rPr>
              <w:t>.</w:t>
            </w:r>
          </w:p>
          <w:p w:rsid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A30A4">
              <w:rPr>
                <w:rFonts w:ascii="Arial Narrow" w:hAnsi="Arial Narrow"/>
              </w:rPr>
              <w:t xml:space="preserve">ontrol eficiente y oportuno de las </w:t>
            </w:r>
            <w:r>
              <w:rPr>
                <w:rFonts w:ascii="Arial Narrow" w:hAnsi="Arial Narrow"/>
              </w:rPr>
              <w:t>previsiones de gasto, tendiente</w:t>
            </w:r>
            <w:r w:rsidRPr="00DA30A4">
              <w:rPr>
                <w:rFonts w:ascii="Arial Narrow" w:hAnsi="Arial Narrow"/>
              </w:rPr>
              <w:t xml:space="preserve"> a disminuir el costo de funcionamiento de todo el aparato gubernamental</w:t>
            </w:r>
            <w:r>
              <w:rPr>
                <w:rFonts w:ascii="Arial Narrow" w:hAnsi="Arial Narrow"/>
              </w:rPr>
              <w:t>.</w:t>
            </w:r>
          </w:p>
          <w:p w:rsidR="0010373A" w:rsidRPr="00DA30A4" w:rsidRDefault="00DA30A4" w:rsidP="00053395">
            <w:pPr>
              <w:pStyle w:val="Texto"/>
              <w:numPr>
                <w:ilvl w:val="0"/>
                <w:numId w:val="35"/>
              </w:numPr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Aplicación de las </w:t>
            </w:r>
            <w:r w:rsidRPr="00DA30A4">
              <w:rPr>
                <w:rFonts w:ascii="Arial Narrow" w:hAnsi="Arial Narrow"/>
              </w:rPr>
              <w:t>directrices marcadas en la Ley de Austeridad del Estado de Nayarit que implica el establecimiento de una política de estado para combatir la corrupción, la avaricia y el despilfarro de los bienes y recursos estatales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053395" w:rsidRDefault="00B83815" w:rsidP="0005339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053395" w:rsidRDefault="00053395" w:rsidP="00053395">
            <w:pPr>
              <w:pStyle w:val="Texto"/>
              <w:numPr>
                <w:ilvl w:val="0"/>
                <w:numId w:val="38"/>
              </w:numPr>
              <w:tabs>
                <w:tab w:val="left" w:pos="741"/>
                <w:tab w:val="right" w:pos="5781"/>
              </w:tabs>
              <w:spacing w:after="0"/>
              <w:ind w:left="568" w:hanging="284"/>
              <w:rPr>
                <w:rFonts w:ascii="Arial Narrow" w:hAnsi="Arial Narrow"/>
              </w:rPr>
            </w:pPr>
            <w:r w:rsidRPr="00053395">
              <w:rPr>
                <w:rFonts w:ascii="Arial Narrow" w:hAnsi="Arial Narrow"/>
              </w:rPr>
              <w:t>Consolidar y transparentar el Presupuesto Basado en Resultados y el Sistema de Evaluación del Desempeño</w:t>
            </w:r>
            <w:r>
              <w:rPr>
                <w:rFonts w:ascii="Arial Narrow" w:hAnsi="Arial Narrow"/>
              </w:rPr>
              <w:t>.</w:t>
            </w:r>
          </w:p>
          <w:p w:rsidR="00053395" w:rsidRPr="00053395" w:rsidRDefault="00053395" w:rsidP="00053395">
            <w:pPr>
              <w:pStyle w:val="Texto"/>
              <w:numPr>
                <w:ilvl w:val="0"/>
                <w:numId w:val="38"/>
              </w:numPr>
              <w:tabs>
                <w:tab w:val="left" w:pos="741"/>
                <w:tab w:val="right" w:pos="5781"/>
              </w:tabs>
              <w:spacing w:after="0"/>
              <w:ind w:left="56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053395">
              <w:rPr>
                <w:rFonts w:ascii="Arial Narrow" w:hAnsi="Arial Narrow"/>
              </w:rPr>
              <w:t>ontribuir al logro de los objetivos del bienestar: crecimiento</w:t>
            </w:r>
            <w:r>
              <w:rPr>
                <w:rFonts w:ascii="Arial Narrow" w:hAnsi="Arial Narrow"/>
              </w:rPr>
              <w:t xml:space="preserve"> </w:t>
            </w:r>
            <w:r w:rsidRPr="00053395">
              <w:rPr>
                <w:rFonts w:ascii="Arial Narrow" w:hAnsi="Arial Narrow"/>
              </w:rPr>
              <w:t>económico sostenible, reducción de la pobreza y equidad, en un marco de</w:t>
            </w:r>
            <w:r>
              <w:rPr>
                <w:rFonts w:ascii="Arial Narrow" w:hAnsi="Arial Narrow"/>
              </w:rPr>
              <w:t xml:space="preserve"> </w:t>
            </w:r>
            <w:r w:rsidRPr="00053395">
              <w:rPr>
                <w:rFonts w:ascii="Arial Narrow" w:hAnsi="Arial Narrow"/>
              </w:rPr>
              <w:t>sostenibilidad fiscal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="005B4FBD" w:rsidRPr="005B4FBD">
        <w:rPr>
          <w:rFonts w:ascii="Arial Narrow" w:hAnsi="Arial Narrow" w:cs="Arial"/>
          <w:bCs/>
          <w:sz w:val="16"/>
          <w:szCs w:val="16"/>
        </w:rPr>
        <w:t>Plan Estatal de Desarrollo Nayarit 2021 – 2027</w:t>
      </w:r>
      <w:r w:rsidR="005B4FBD">
        <w:rPr>
          <w:rFonts w:ascii="Arial Narrow" w:hAnsi="Arial Narrow" w:cs="Arial"/>
          <w:bCs/>
          <w:sz w:val="16"/>
          <w:szCs w:val="16"/>
        </w:rPr>
        <w:t xml:space="preserve"> </w:t>
      </w:r>
      <w:r w:rsidR="005B4FBD" w:rsidRPr="005B4FBD">
        <w:rPr>
          <w:rFonts w:ascii="Arial Narrow" w:hAnsi="Arial Narrow" w:cs="Arial"/>
          <w:bCs/>
          <w:sz w:val="16"/>
          <w:szCs w:val="16"/>
        </w:rPr>
        <w:t>con Visión Estratégica de Largo Plazo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8E2E53">
        <w:rPr>
          <w:rFonts w:ascii="Arial Narrow" w:hAnsi="Arial Narrow" w:cs="Arial"/>
          <w:bCs/>
          <w:sz w:val="16"/>
          <w:szCs w:val="16"/>
        </w:rPr>
        <w:t>Paquete Fiscal 20</w:t>
      </w:r>
      <w:r w:rsidR="007803A4">
        <w:rPr>
          <w:rFonts w:ascii="Arial Narrow" w:hAnsi="Arial Narrow" w:cs="Arial"/>
          <w:bCs/>
          <w:sz w:val="16"/>
          <w:szCs w:val="16"/>
        </w:rPr>
        <w:t>2</w:t>
      </w:r>
      <w:r w:rsidR="005B4FBD">
        <w:rPr>
          <w:rFonts w:ascii="Arial Narrow" w:hAnsi="Arial Narrow" w:cs="Arial"/>
          <w:bCs/>
          <w:sz w:val="16"/>
          <w:szCs w:val="16"/>
        </w:rPr>
        <w:t>2</w:t>
      </w:r>
      <w:bookmarkStart w:id="0" w:name="_GoBack"/>
      <w:bookmarkEnd w:id="0"/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8E2E53">
        <w:rPr>
          <w:rFonts w:ascii="Arial Narrow" w:hAnsi="Arial Narrow"/>
          <w:sz w:val="22"/>
          <w:szCs w:val="22"/>
        </w:rPr>
        <w:t>l 20</w:t>
      </w:r>
      <w:r w:rsidR="00FE5D4F">
        <w:rPr>
          <w:rFonts w:ascii="Arial Narrow" w:hAnsi="Arial Narrow"/>
          <w:sz w:val="22"/>
          <w:szCs w:val="22"/>
        </w:rPr>
        <w:t>22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46283F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7pt;margin-top:18.05pt;width:450.9pt;height:201.35pt;z-index:251659264;mso-position-horizontal-relative:text;mso-position-vertical-relative:text">
            <v:imagedata r:id="rId9" o:title=""/>
          </v:shape>
          <o:OLEObject Type="Link" ProgID="Excel.Sheet.8" ShapeID="_x0000_s1029" DrawAspect="Content" r:id="rId10" UpdateMode="Always">
            <o:LinkType>EnhancedMetaFile</o:LinkType>
            <o:LockedField>false</o:LockedField>
          </o:OLEObject>
        </w:pict>
      </w:r>
    </w:p>
    <w:p w:rsidR="00B83815" w:rsidRPr="00EB2AA2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sectPr w:rsidR="00B83815" w:rsidRPr="00992D26" w:rsidSect="008D5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3F" w:rsidRDefault="0046283F">
      <w:r>
        <w:separator/>
      </w:r>
    </w:p>
  </w:endnote>
  <w:endnote w:type="continuationSeparator" w:id="0">
    <w:p w:rsidR="0046283F" w:rsidRDefault="0046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010A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3F" w:rsidRDefault="0046283F">
      <w:r>
        <w:separator/>
      </w:r>
    </w:p>
  </w:footnote>
  <w:footnote w:type="continuationSeparator" w:id="0">
    <w:p w:rsidR="0046283F" w:rsidRDefault="0046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F02CC0"/>
    <w:multiLevelType w:val="hybridMultilevel"/>
    <w:tmpl w:val="E26CF5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97EDB"/>
    <w:multiLevelType w:val="hybridMultilevel"/>
    <w:tmpl w:val="F7644F3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74B2D"/>
    <w:multiLevelType w:val="hybridMultilevel"/>
    <w:tmpl w:val="631C8124"/>
    <w:lvl w:ilvl="0" w:tplc="080A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4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F2100"/>
    <w:multiLevelType w:val="hybridMultilevel"/>
    <w:tmpl w:val="7130C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F6579B"/>
    <w:multiLevelType w:val="hybridMultilevel"/>
    <w:tmpl w:val="2ABA8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"/>
  </w:num>
  <w:num w:numId="5">
    <w:abstractNumId w:val="27"/>
  </w:num>
  <w:num w:numId="6">
    <w:abstractNumId w:val="25"/>
  </w:num>
  <w:num w:numId="7">
    <w:abstractNumId w:val="32"/>
  </w:num>
  <w:num w:numId="8">
    <w:abstractNumId w:val="12"/>
  </w:num>
  <w:num w:numId="9">
    <w:abstractNumId w:val="20"/>
  </w:num>
  <w:num w:numId="10">
    <w:abstractNumId w:val="5"/>
  </w:num>
  <w:num w:numId="11">
    <w:abstractNumId w:val="22"/>
  </w:num>
  <w:num w:numId="12">
    <w:abstractNumId w:val="13"/>
  </w:num>
  <w:num w:numId="13">
    <w:abstractNumId w:val="26"/>
  </w:num>
  <w:num w:numId="14">
    <w:abstractNumId w:val="33"/>
  </w:num>
  <w:num w:numId="15">
    <w:abstractNumId w:val="36"/>
  </w:num>
  <w:num w:numId="16">
    <w:abstractNumId w:val="16"/>
  </w:num>
  <w:num w:numId="17">
    <w:abstractNumId w:val="29"/>
  </w:num>
  <w:num w:numId="18">
    <w:abstractNumId w:val="19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8"/>
  </w:num>
  <w:num w:numId="24">
    <w:abstractNumId w:val="7"/>
  </w:num>
  <w:num w:numId="25">
    <w:abstractNumId w:val="0"/>
  </w:num>
  <w:num w:numId="26">
    <w:abstractNumId w:val="28"/>
  </w:num>
  <w:num w:numId="27">
    <w:abstractNumId w:val="11"/>
  </w:num>
  <w:num w:numId="28">
    <w:abstractNumId w:val="10"/>
  </w:num>
  <w:num w:numId="29">
    <w:abstractNumId w:val="15"/>
  </w:num>
  <w:num w:numId="30">
    <w:abstractNumId w:val="14"/>
  </w:num>
  <w:num w:numId="31">
    <w:abstractNumId w:val="18"/>
  </w:num>
  <w:num w:numId="32">
    <w:abstractNumId w:val="31"/>
  </w:num>
  <w:num w:numId="33">
    <w:abstractNumId w:val="3"/>
  </w:num>
  <w:num w:numId="34">
    <w:abstractNumId w:val="34"/>
  </w:num>
  <w:num w:numId="35">
    <w:abstractNumId w:val="2"/>
  </w:num>
  <w:num w:numId="36">
    <w:abstractNumId w:val="30"/>
  </w:num>
  <w:num w:numId="37">
    <w:abstractNumId w:val="6"/>
  </w:num>
  <w:num w:numId="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395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73A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42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87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02A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83F"/>
    <w:rsid w:val="00462DB6"/>
    <w:rsid w:val="00462E07"/>
    <w:rsid w:val="00463458"/>
    <w:rsid w:val="00463835"/>
    <w:rsid w:val="004638BE"/>
    <w:rsid w:val="0046419D"/>
    <w:rsid w:val="00464CA4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A5D"/>
    <w:rsid w:val="004C2BCA"/>
    <w:rsid w:val="004C3323"/>
    <w:rsid w:val="004C389A"/>
    <w:rsid w:val="004C4180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4FBD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3DDA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3A4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0FDC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2C4A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CE6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2E53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4FE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10A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37C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2CB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0A4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AA2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B57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552"/>
    <w:rsid w:val="00FB5693"/>
    <w:rsid w:val="00FB57EA"/>
    <w:rsid w:val="00FB59D4"/>
    <w:rsid w:val="00FB5AC9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5D4F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CUENTA%20P&#218;BLICA%20ANUAL%202022\INDICADORES%20DE%20POSTURA%20FISCAL%202022.xls!GASTOS!F1C1:F21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79CF-F41E-4B24-B310-0616EF4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14</cp:revision>
  <cp:lastPrinted>2022-05-19T02:59:00Z</cp:lastPrinted>
  <dcterms:created xsi:type="dcterms:W3CDTF">2019-05-10T01:25:00Z</dcterms:created>
  <dcterms:modified xsi:type="dcterms:W3CDTF">2023-04-30T02:17:00Z</dcterms:modified>
</cp:coreProperties>
</file>